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0D" w:rsidRPr="009D3612" w:rsidRDefault="00E7290D" w:rsidP="00E7290D">
      <w:pPr>
        <w:pStyle w:val="a3"/>
        <w:rPr>
          <w:b/>
        </w:rPr>
      </w:pPr>
      <w:r>
        <w:rPr>
          <w:b/>
        </w:rPr>
        <w:t>Лавка с фанерой тип 4</w:t>
      </w:r>
      <w:r w:rsidRPr="00FA2411">
        <w:rPr>
          <w:b/>
        </w:rPr>
        <w:t xml:space="preserve"> </w:t>
      </w:r>
      <w:r w:rsidRPr="00FA2411">
        <w:rPr>
          <w:b/>
          <w:lang w:val="en-US"/>
        </w:rPr>
        <w:t>P</w:t>
      </w:r>
      <w:r w:rsidRPr="00FA2411">
        <w:rPr>
          <w:b/>
        </w:rPr>
        <w:t xml:space="preserve"> </w:t>
      </w:r>
      <w:r w:rsidRPr="009D3612">
        <w:rPr>
          <w:b/>
        </w:rPr>
        <w:t>00</w:t>
      </w:r>
      <w:r>
        <w:rPr>
          <w:b/>
        </w:rPr>
        <w:t>4.1</w:t>
      </w:r>
    </w:p>
    <w:p w:rsidR="00E7290D" w:rsidRDefault="00E7290D">
      <w:r>
        <w:rPr>
          <w:noProof/>
          <w:lang w:eastAsia="ru-RU"/>
        </w:rPr>
        <w:drawing>
          <wp:inline distT="0" distB="0" distL="0" distR="0">
            <wp:extent cx="2013112" cy="1013460"/>
            <wp:effectExtent l="19050" t="0" r="6188" b="0"/>
            <wp:docPr id="1" name="Рисунок 1" descr="https://www.broksteel.ru/upload/iblock/225/225685a52ebd5718c868eaac9731b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ksteel.ru/upload/iblock/225/225685a52ebd5718c868eaac9731b9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83" t="22603" r="3716" b="1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83" cy="101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0D" w:rsidRDefault="00E7290D" w:rsidP="000D093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170F8">
        <w:rPr>
          <w:rFonts w:ascii="Times New Roman" w:hAnsi="Times New Roman" w:cs="Times New Roman"/>
          <w:sz w:val="24"/>
          <w:szCs w:val="24"/>
        </w:rPr>
        <w:t>Общие размеры: Длина – 15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170F8"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sz w:val="24"/>
          <w:szCs w:val="24"/>
        </w:rPr>
        <w:t>. Ширина – 440 мм. Высота – 412 мм.</w:t>
      </w:r>
    </w:p>
    <w:p w:rsidR="00E7290D" w:rsidRDefault="00E7290D" w:rsidP="000D09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Лавка</w:t>
      </w:r>
      <w:r w:rsidRPr="00514B2B">
        <w:rPr>
          <w:rFonts w:ascii="Times New Roman" w:hAnsi="Times New Roman" w:cs="Times New Roman"/>
          <w:sz w:val="24"/>
          <w:szCs w:val="24"/>
        </w:rPr>
        <w:t xml:space="preserve">  </w:t>
      </w:r>
      <w:r w:rsidR="00E175A2">
        <w:rPr>
          <w:rFonts w:ascii="Times New Roman" w:hAnsi="Times New Roman" w:cs="Times New Roman"/>
          <w:sz w:val="24"/>
          <w:szCs w:val="24"/>
        </w:rPr>
        <w:t xml:space="preserve">с фанерой тип 4 </w:t>
      </w:r>
      <w:r w:rsidRPr="00514B2B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514B2B">
        <w:rPr>
          <w:rFonts w:ascii="Times New Roman" w:eastAsia="Calibri" w:hAnsi="Times New Roman" w:cs="Times New Roman"/>
          <w:sz w:val="24"/>
          <w:szCs w:val="24"/>
        </w:rPr>
        <w:t xml:space="preserve"> 00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14B2B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стоит из боковых стоек и сидения из фанеры.</w:t>
      </w:r>
    </w:p>
    <w:p w:rsidR="00E7290D" w:rsidRDefault="00E7290D" w:rsidP="000D0932">
      <w:pPr>
        <w:pStyle w:val="a3"/>
        <w:spacing w:line="276" w:lineRule="auto"/>
        <w:ind w:firstLine="709"/>
        <w:jc w:val="both"/>
        <w:rPr>
          <w:rFonts w:eastAsia="Calibri" w:cs="Times New Roman"/>
        </w:rPr>
      </w:pPr>
      <w:r w:rsidRPr="00514B2B">
        <w:rPr>
          <w:rFonts w:eastAsia="Calibri" w:cs="Times New Roman"/>
        </w:rPr>
        <w:t>Боковые стойки</w:t>
      </w:r>
      <w:r>
        <w:rPr>
          <w:rFonts w:cs="Times New Roman"/>
        </w:rPr>
        <w:t xml:space="preserve"> размером 412*427</w:t>
      </w:r>
      <w:r w:rsidRPr="00514B2B">
        <w:rPr>
          <w:rFonts w:eastAsia="Calibri" w:cs="Times New Roman"/>
        </w:rPr>
        <w:t xml:space="preserve"> мм</w:t>
      </w:r>
      <w:r>
        <w:rPr>
          <w:rFonts w:cs="Times New Roman"/>
        </w:rPr>
        <w:t xml:space="preserve"> </w:t>
      </w:r>
      <w:r w:rsidRPr="00514B2B">
        <w:rPr>
          <w:rFonts w:eastAsia="Calibri" w:cs="Times New Roman"/>
        </w:rPr>
        <w:t xml:space="preserve"> выполнены из листа </w:t>
      </w:r>
      <w:r>
        <w:rPr>
          <w:rFonts w:cs="Times New Roman"/>
        </w:rPr>
        <w:t>8</w:t>
      </w:r>
      <w:r w:rsidRPr="00514B2B">
        <w:rPr>
          <w:rFonts w:eastAsia="Calibri" w:cs="Times New Roman"/>
        </w:rPr>
        <w:t xml:space="preserve"> мм. </w:t>
      </w:r>
      <w:r>
        <w:rPr>
          <w:rFonts w:eastAsia="Calibri" w:cs="Times New Roman"/>
        </w:rPr>
        <w:t xml:space="preserve"> Нижняя часть стоек изогнута под углом 90</w:t>
      </w:r>
      <w:r w:rsidRPr="00DE0145">
        <w:rPr>
          <w:rFonts w:eastAsia="Calibri" w:cs="Times New Roman"/>
          <w:vertAlign w:val="superscript"/>
        </w:rPr>
        <w:t>0</w:t>
      </w:r>
      <w:r>
        <w:rPr>
          <w:rFonts w:eastAsia="Calibri" w:cs="Times New Roman"/>
        </w:rPr>
        <w:t xml:space="preserve"> для крепления с поверхностью.</w:t>
      </w:r>
      <w:r w:rsidRPr="00DE014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Сверху на стойки приварены опоры под раму сидения</w:t>
      </w:r>
      <w:r w:rsidRPr="00ED3FD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из листа 5 мм размером 350*50 мм. </w:t>
      </w:r>
      <w:r w:rsidR="006A4B88">
        <w:rPr>
          <w:rFonts w:eastAsia="Calibri" w:cs="Times New Roman"/>
        </w:rPr>
        <w:t>Стойки соединяются между собой опорной балкой из профильной трубы 40*40*1,5 мм длиной 1490 мм, на концах которой приварены фланцы из листа 5 мм.</w:t>
      </w:r>
    </w:p>
    <w:p w:rsidR="00E7290D" w:rsidRPr="00514B2B" w:rsidRDefault="00E7290D" w:rsidP="000D09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 скамьи представляет собой цельносварной каркас из гнутого листа 4 мм размером 1500*</w:t>
      </w:r>
      <w:r w:rsidR="006A4B8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0 мм. В раму вставляется сидение из влагостойкой ламинированной фанеры толщиной 18 мм размером 1452*302 мм с восьмью выфрезерованными отверстиями. </w:t>
      </w:r>
    </w:p>
    <w:p w:rsidR="00E7290D" w:rsidRDefault="00E7290D" w:rsidP="000D0932">
      <w:pPr>
        <w:pStyle w:val="a3"/>
        <w:spacing w:line="276" w:lineRule="auto"/>
        <w:ind w:firstLine="709"/>
        <w:jc w:val="both"/>
      </w:pPr>
      <w:r w:rsidRPr="006F36D8"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  <w:r w:rsidRPr="00FA2411">
        <w:t>Все выступающие части и крепежные элементы в местах резьбовых соединений закрыты пластиковыми заглушками.</w:t>
      </w:r>
    </w:p>
    <w:p w:rsidR="00E7290D" w:rsidRPr="006F36D8" w:rsidRDefault="00E7290D" w:rsidP="000D0932">
      <w:pPr>
        <w:pStyle w:val="a3"/>
        <w:spacing w:line="276" w:lineRule="auto"/>
        <w:ind w:firstLine="709"/>
        <w:jc w:val="both"/>
      </w:pPr>
      <w:r>
        <w:t>Гарантия 12 месяцев.</w:t>
      </w:r>
    </w:p>
    <w:p w:rsidR="00E7290D" w:rsidRDefault="00E7290D"/>
    <w:sectPr w:rsidR="00E7290D" w:rsidSect="0067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290D"/>
    <w:rsid w:val="000D0932"/>
    <w:rsid w:val="00673FD0"/>
    <w:rsid w:val="006A4B88"/>
    <w:rsid w:val="00760F7C"/>
    <w:rsid w:val="00E175A2"/>
    <w:rsid w:val="00E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9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729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7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4</cp:revision>
  <dcterms:created xsi:type="dcterms:W3CDTF">2020-10-30T08:52:00Z</dcterms:created>
  <dcterms:modified xsi:type="dcterms:W3CDTF">2021-01-22T07:30:00Z</dcterms:modified>
</cp:coreProperties>
</file>